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Предупреждение  </w:t>
      </w:r>
      <w:proofErr w:type="spellStart"/>
      <w:r>
        <w:rPr>
          <w:b/>
          <w:bCs/>
          <w:color w:val="000000"/>
          <w:sz w:val="27"/>
          <w:szCs w:val="27"/>
        </w:rPr>
        <w:t>дисграфии</w:t>
      </w:r>
      <w:proofErr w:type="spellEnd"/>
      <w:r>
        <w:rPr>
          <w:b/>
          <w:bCs/>
          <w:color w:val="000000"/>
          <w:sz w:val="27"/>
          <w:szCs w:val="27"/>
        </w:rPr>
        <w:t xml:space="preserve"> в дошкольном возрасте</w:t>
      </w:r>
      <w:bookmarkStart w:id="0" w:name="_GoBack"/>
      <w:bookmarkEnd w:id="0"/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Большинство детей, поступающих в первый класс, функционально готовы к выполнению школьных требований и без труда справляются с новым видом деятельности.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Однако среди первоклассников есть и такие дети, для которых учебная деятельность представляет значительные трудности, хотя умственно они развиты совершенно нормально. Это явление далеко не случайное. Его причины уходят своими корнями в дошкольный и даже в ранний возраст.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Задолго до изучения грамматических правил ребёнок должен овладеть основами грамоты, то есть хорошо «разобраться» в звуках и буквах, из которых состоят слова, и научиться точно «фотографировать» устную речь в условиях полного совпадения написания с произношением, когда «пишется так, как слышится». Это удаётся далеко не всем детям, и у многих из них, уже в первые дни пребывания в школе, возникают специфические трудности письма (пропуски и перестановки букв в словах, замена одних букв другими, «зеркальное» написании букв и т.п.), которые свидетельствуют о наличии у ребёнка </w:t>
      </w:r>
      <w:proofErr w:type="spellStart"/>
      <w:r>
        <w:rPr>
          <w:color w:val="000000"/>
          <w:sz w:val="27"/>
          <w:szCs w:val="27"/>
        </w:rPr>
        <w:t>дисграфии</w:t>
      </w:r>
      <w:proofErr w:type="spellEnd"/>
      <w:r>
        <w:rPr>
          <w:color w:val="000000"/>
          <w:sz w:val="27"/>
          <w:szCs w:val="27"/>
        </w:rPr>
        <w:t>.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Для успешной профилактики </w:t>
      </w:r>
      <w:proofErr w:type="spellStart"/>
      <w:r>
        <w:rPr>
          <w:color w:val="000000"/>
          <w:sz w:val="27"/>
          <w:szCs w:val="27"/>
        </w:rPr>
        <w:t>дисграфии</w:t>
      </w:r>
      <w:proofErr w:type="spellEnd"/>
      <w:r>
        <w:rPr>
          <w:color w:val="000000"/>
          <w:sz w:val="27"/>
          <w:szCs w:val="27"/>
        </w:rPr>
        <w:t xml:space="preserve"> у дошкольников необходимо определить признаки, по которым можно предсказать появление </w:t>
      </w:r>
      <w:proofErr w:type="spellStart"/>
      <w:proofErr w:type="gramStart"/>
      <w:r>
        <w:rPr>
          <w:color w:val="000000"/>
          <w:sz w:val="27"/>
          <w:szCs w:val="27"/>
        </w:rPr>
        <w:t>дисграфии</w:t>
      </w:r>
      <w:proofErr w:type="spellEnd"/>
      <w:r>
        <w:rPr>
          <w:color w:val="000000"/>
          <w:sz w:val="27"/>
          <w:szCs w:val="27"/>
        </w:rPr>
        <w:t>,  и</w:t>
      </w:r>
      <w:proofErr w:type="gramEnd"/>
      <w:r>
        <w:rPr>
          <w:color w:val="000000"/>
          <w:sz w:val="27"/>
          <w:szCs w:val="27"/>
        </w:rPr>
        <w:t xml:space="preserve"> конкретные методические приёмы, позволяющие  устранить имеющиеся предпосылки.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Одна из первых задач, с которой встречается начинающий обучаться грамоте ребенок, – это </w:t>
      </w:r>
      <w:r>
        <w:rPr>
          <w:b/>
          <w:bCs/>
          <w:color w:val="000000"/>
          <w:sz w:val="27"/>
          <w:szCs w:val="27"/>
        </w:rPr>
        <w:t>необходимость усвоения букв. </w:t>
      </w:r>
      <w:r>
        <w:rPr>
          <w:color w:val="000000"/>
          <w:sz w:val="27"/>
          <w:szCs w:val="27"/>
        </w:rPr>
        <w:t>Обычно при слове «буква» в нашем сознании невольно всплывает непосредственно сам буквенный знак, его зрительный образ. Однако здесь важно понять, что процесс усвоения букв не сводится только к запоминанию буквенных знаков. Ведь каждый буквенный знак важен не сам по себе. Его назначение состоит в том, чтобы при его помощи обозначить вполне определенный звук речи.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Поэтому, для того чтобы усвоить </w:t>
      </w:r>
      <w:r>
        <w:rPr>
          <w:b/>
          <w:bCs/>
          <w:color w:val="000000"/>
          <w:sz w:val="27"/>
          <w:szCs w:val="27"/>
        </w:rPr>
        <w:t>буквы, </w:t>
      </w:r>
      <w:r>
        <w:rPr>
          <w:color w:val="000000"/>
          <w:sz w:val="27"/>
          <w:szCs w:val="27"/>
        </w:rPr>
        <w:t>ребенок, прежде всего, должен уметь хорошо различать на слух все речевые </w:t>
      </w:r>
      <w:r>
        <w:rPr>
          <w:b/>
          <w:bCs/>
          <w:color w:val="000000"/>
          <w:sz w:val="27"/>
          <w:szCs w:val="27"/>
        </w:rPr>
        <w:t>звуки, </w:t>
      </w:r>
      <w:r>
        <w:rPr>
          <w:color w:val="000000"/>
          <w:sz w:val="27"/>
          <w:szCs w:val="27"/>
        </w:rPr>
        <w:t>не смешивая их друг с другом. Только при этом условии он сможет прочно связать между собой определенный акустический образ каждого речевого звука (фонемы) с вполне определенным зрительным образом буквы (графемы). И лишь после установления прочной связи между каждой фонемой и соответствующей ей графемой ребенок сможет без затруднений «озвучивать» каждый буквенный знак при чтении и легко подбирать нужную букву для обозначения записываемого в процессе письма звука.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Следовательно, одной из необходимых предпосылок успешного обучения ребенка грамоте является </w:t>
      </w:r>
      <w:r>
        <w:rPr>
          <w:b/>
          <w:bCs/>
          <w:i/>
          <w:iCs/>
          <w:color w:val="000000"/>
          <w:sz w:val="27"/>
          <w:szCs w:val="27"/>
        </w:rPr>
        <w:t>развитие его</w:t>
      </w:r>
      <w:r>
        <w:rPr>
          <w:i/>
          <w:i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слуховой функции</w:t>
      </w:r>
      <w:r>
        <w:rPr>
          <w:b/>
          <w:bCs/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t>Сюда входит и слуховая дифференциация (различение) звуков речи, а также начальные формы звукового анализа и синтеза слов. В этих процессах участвуют ещё и речевые артикуляции.  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ребенка, начинающего обучаться грамоте, сложность представляет и </w:t>
      </w:r>
      <w:r>
        <w:rPr>
          <w:b/>
          <w:bCs/>
          <w:color w:val="000000"/>
          <w:sz w:val="27"/>
          <w:szCs w:val="27"/>
        </w:rPr>
        <w:t>усвоение зрительных образов букв, </w:t>
      </w:r>
      <w:r>
        <w:rPr>
          <w:color w:val="000000"/>
          <w:sz w:val="27"/>
          <w:szCs w:val="27"/>
        </w:rPr>
        <w:t>овладение умением быстро и безошибочно отличать их друг от друга по внешнему виду. Одним детям сравнительно быстро удается преодолеть эту сложность, а для других она оказывается трудно преодолимой.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Для того чтобы ребенок мог научиться различать сходные по своему внешнему виду буквы, у него </w:t>
      </w:r>
      <w:r>
        <w:rPr>
          <w:i/>
          <w:iCs/>
          <w:color w:val="000000"/>
          <w:sz w:val="27"/>
          <w:szCs w:val="27"/>
        </w:rPr>
        <w:t>к началу школьного обучения должны быть сформированы</w:t>
      </w:r>
      <w:r>
        <w:rPr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зрительно-пространственные представления</w:t>
      </w:r>
      <w:r>
        <w:rPr>
          <w:b/>
          <w:bCs/>
          <w:color w:val="000000"/>
          <w:sz w:val="27"/>
          <w:szCs w:val="27"/>
        </w:rPr>
        <w:t>.  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Необходимым условием для различения оптически сходных букв является развитие у ребёнка способности    к   тонкому </w:t>
      </w:r>
      <w:r>
        <w:rPr>
          <w:b/>
          <w:bCs/>
          <w:i/>
          <w:iCs/>
          <w:color w:val="000000"/>
          <w:sz w:val="27"/>
          <w:szCs w:val="27"/>
        </w:rPr>
        <w:t>зрительному анализу и синтезу </w:t>
      </w:r>
      <w:r>
        <w:rPr>
          <w:color w:val="000000"/>
          <w:sz w:val="27"/>
          <w:szCs w:val="27"/>
        </w:rPr>
        <w:t>(умению мысленно расчленить предмет (в том числе и буквенный знак) на составляющие его отдельные части или элементы, и наоборот, объединить отдельные части предмета в единое целое). Процессы анализа и синтеза обычно выступают в единстве, дополняя друг друга.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того чтобы ребенок получил реальную возможность овладеть </w:t>
      </w:r>
      <w:r>
        <w:rPr>
          <w:b/>
          <w:bCs/>
          <w:color w:val="000000"/>
          <w:sz w:val="27"/>
          <w:szCs w:val="27"/>
        </w:rPr>
        <w:t>письменной речью, </w:t>
      </w:r>
      <w:r>
        <w:rPr>
          <w:color w:val="000000"/>
          <w:sz w:val="27"/>
          <w:szCs w:val="27"/>
        </w:rPr>
        <w:t>а не просто «обучиться грамоте», у него еще в дошкольном возрасте должна быть хорошо развита </w:t>
      </w:r>
      <w:r>
        <w:rPr>
          <w:b/>
          <w:bCs/>
          <w:color w:val="000000"/>
          <w:sz w:val="27"/>
          <w:szCs w:val="27"/>
        </w:rPr>
        <w:t>устная речь. </w:t>
      </w:r>
      <w:r>
        <w:rPr>
          <w:color w:val="000000"/>
          <w:sz w:val="27"/>
          <w:szCs w:val="27"/>
        </w:rPr>
        <w:t>Под полноценной устной речью, которая может служить надежной базой для овладения письмом, понимаем следующее:</w:t>
      </w:r>
    </w:p>
    <w:p w:rsidR="001863B5" w:rsidRDefault="001863B5" w:rsidP="00186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Правильное произношение всех звуков речи (прежде   всего   не   должно   быть   замен   одних речевых звуков другими).</w:t>
      </w:r>
    </w:p>
    <w:p w:rsidR="001863B5" w:rsidRDefault="001863B5" w:rsidP="00186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Владение достаточным по объему словарным запасом при условии правильного понимания значений усвоенных слов.</w:t>
      </w:r>
    </w:p>
    <w:p w:rsidR="001863B5" w:rsidRDefault="001863B5" w:rsidP="00186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Умение грамматически правильно оформлять предложения, то есть в соответствии с законами грамматики соединять отдельные слова между собой для выражения законченной мысли.</w:t>
      </w:r>
    </w:p>
    <w:p w:rsidR="001863B5" w:rsidRDefault="001863B5" w:rsidP="00186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Владение связной речью, то есть умение логично   и   последовательно   связывать   отдельные предложения между собой для построения связного высказывания.  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И, наконец, чисто техническая сторона процесса письма невозможна без развитой </w:t>
      </w:r>
      <w:r>
        <w:rPr>
          <w:b/>
          <w:bCs/>
          <w:i/>
          <w:iCs/>
          <w:color w:val="000000"/>
          <w:sz w:val="27"/>
          <w:szCs w:val="27"/>
        </w:rPr>
        <w:t>тонкой моторики</w:t>
      </w:r>
      <w:r>
        <w:rPr>
          <w:b/>
          <w:bCs/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t>Слабость, «неразвитость» кисти руки, невозможность осуществления ею тонких дифференцированных движений не позволяют начинающему ученику выработать хороший почерк и вообще выдерживать длительное напряжение руки в процессе письма.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Таким образом, для успешного овладения письменной речью ребенок должен располагать целым рядом необходимых </w:t>
      </w:r>
      <w:r>
        <w:rPr>
          <w:b/>
          <w:bCs/>
          <w:color w:val="000000"/>
          <w:sz w:val="27"/>
          <w:szCs w:val="27"/>
        </w:rPr>
        <w:t>предпосылок, </w:t>
      </w:r>
      <w:r>
        <w:rPr>
          <w:color w:val="000000"/>
          <w:sz w:val="27"/>
          <w:szCs w:val="27"/>
        </w:rPr>
        <w:t>сформированных у него еще в дошкольном возрасте. К их числу относятся следующие:</w:t>
      </w:r>
    </w:p>
    <w:p w:rsidR="001863B5" w:rsidRDefault="001863B5" w:rsidP="001863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Развитая слуховая функция (включая возможность четкой слуховой дифференциации акустически близких звуков, а также начальные формы звукового анализа и синтеза слов).</w:t>
      </w:r>
    </w:p>
    <w:p w:rsidR="001863B5" w:rsidRDefault="001863B5" w:rsidP="001863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Достаточный   уровень   </w:t>
      </w:r>
      <w:proofErr w:type="spellStart"/>
      <w:r>
        <w:rPr>
          <w:color w:val="000000"/>
          <w:sz w:val="27"/>
          <w:szCs w:val="27"/>
        </w:rPr>
        <w:t>сформированности</w:t>
      </w:r>
      <w:proofErr w:type="spellEnd"/>
      <w:r>
        <w:rPr>
          <w:color w:val="000000"/>
          <w:sz w:val="27"/>
          <w:szCs w:val="27"/>
        </w:rPr>
        <w:t xml:space="preserve"> зрительно-пространственных представлений.</w:t>
      </w:r>
    </w:p>
    <w:p w:rsidR="001863B5" w:rsidRDefault="001863B5" w:rsidP="001863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Хорошее владение устной речью (звукопроизношением, словарным запасом, грамматическим строем, связной речью).</w:t>
      </w:r>
    </w:p>
    <w:p w:rsidR="001863B5" w:rsidRDefault="001863B5" w:rsidP="001863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Развитая тонкая ручная моторика.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Для устранения предпосылок </w:t>
      </w:r>
      <w:proofErr w:type="spellStart"/>
      <w:r>
        <w:rPr>
          <w:color w:val="000000"/>
          <w:sz w:val="27"/>
          <w:szCs w:val="27"/>
        </w:rPr>
        <w:t>дисграфии</w:t>
      </w:r>
      <w:proofErr w:type="spellEnd"/>
      <w:r>
        <w:rPr>
          <w:color w:val="000000"/>
          <w:sz w:val="27"/>
          <w:szCs w:val="27"/>
        </w:rPr>
        <w:t xml:space="preserve"> необходимо использовать целый ряд методических приёмов, оказывающих профилактическое воздействие </w:t>
      </w:r>
      <w:proofErr w:type="gramStart"/>
      <w:r>
        <w:rPr>
          <w:color w:val="000000"/>
          <w:sz w:val="27"/>
          <w:szCs w:val="27"/>
        </w:rPr>
        <w:t>на важнейший сферы</w:t>
      </w:r>
      <w:proofErr w:type="gramEnd"/>
      <w:r>
        <w:rPr>
          <w:color w:val="000000"/>
          <w:sz w:val="27"/>
          <w:szCs w:val="27"/>
        </w:rPr>
        <w:t xml:space="preserve"> развития:</w:t>
      </w:r>
    </w:p>
    <w:p w:rsidR="001863B5" w:rsidRDefault="001863B5" w:rsidP="001863B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 xml:space="preserve">Развитие дифференцированного слухового внимания (устранение предпосылок акустической </w:t>
      </w:r>
      <w:proofErr w:type="spellStart"/>
      <w:r>
        <w:rPr>
          <w:color w:val="000000"/>
          <w:sz w:val="27"/>
          <w:szCs w:val="27"/>
          <w:u w:val="single"/>
        </w:rPr>
        <w:t>дисграфии</w:t>
      </w:r>
      <w:proofErr w:type="spellEnd"/>
      <w:r>
        <w:rPr>
          <w:color w:val="000000"/>
          <w:sz w:val="27"/>
          <w:szCs w:val="27"/>
          <w:u w:val="single"/>
        </w:rPr>
        <w:t>)</w:t>
      </w:r>
      <w:r>
        <w:rPr>
          <w:color w:val="000000"/>
          <w:sz w:val="27"/>
          <w:szCs w:val="27"/>
        </w:rPr>
        <w:t>.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Чаще всего бывает затруднена слуховая дифференциация следующих пар акустически или </w:t>
      </w:r>
      <w:proofErr w:type="spellStart"/>
      <w:r>
        <w:rPr>
          <w:color w:val="000000"/>
          <w:sz w:val="27"/>
          <w:szCs w:val="27"/>
        </w:rPr>
        <w:t>артикуляторно</w:t>
      </w:r>
      <w:proofErr w:type="spellEnd"/>
      <w:r>
        <w:rPr>
          <w:color w:val="000000"/>
          <w:sz w:val="27"/>
          <w:szCs w:val="27"/>
        </w:rPr>
        <w:t xml:space="preserve"> близких звуков, относящихся к определенным фонетическим группам:</w:t>
      </w:r>
      <w:r>
        <w:rPr>
          <w:color w:val="000000"/>
        </w:rPr>
        <w:t> </w:t>
      </w:r>
      <w:r>
        <w:rPr>
          <w:i/>
          <w:iCs/>
          <w:color w:val="000000"/>
          <w:sz w:val="27"/>
          <w:szCs w:val="27"/>
        </w:rPr>
        <w:t>звонких – глухих</w:t>
      </w:r>
      <w:r>
        <w:rPr>
          <w:color w:val="000000"/>
          <w:sz w:val="27"/>
          <w:szCs w:val="27"/>
        </w:rPr>
        <w:t> (П-Б; Т-Д; К-Г; Ф-В; С-3; Ш-Ж);</w:t>
      </w:r>
      <w:r>
        <w:rPr>
          <w:color w:val="000000"/>
        </w:rPr>
        <w:t> </w:t>
      </w:r>
      <w:r>
        <w:rPr>
          <w:i/>
          <w:iCs/>
          <w:color w:val="000000"/>
          <w:sz w:val="27"/>
          <w:szCs w:val="27"/>
        </w:rPr>
        <w:t>мягких – твердых</w:t>
      </w:r>
      <w:r>
        <w:rPr>
          <w:color w:val="000000"/>
          <w:sz w:val="27"/>
          <w:szCs w:val="27"/>
        </w:rPr>
        <w:t> (Б-</w:t>
      </w:r>
      <w:proofErr w:type="gramStart"/>
      <w:r>
        <w:rPr>
          <w:color w:val="000000"/>
          <w:sz w:val="27"/>
          <w:szCs w:val="27"/>
        </w:rPr>
        <w:t xml:space="preserve">БЬ;   </w:t>
      </w:r>
      <w:proofErr w:type="gramEnd"/>
      <w:r>
        <w:rPr>
          <w:color w:val="000000"/>
          <w:sz w:val="27"/>
          <w:szCs w:val="27"/>
        </w:rPr>
        <w:t>В-ВЬ;   Г-ГЬ; Д-ДЬ; 3-ЗЬ; К-КЬ; Л-ЛЬ; М-МЬ; Н-НЬ; П-ПЬ; Р-РЬ; С-СЬ; Т-ТЬ; Ф-ФЬ; Х-ХЬ);</w:t>
      </w:r>
      <w:r>
        <w:rPr>
          <w:color w:val="000000"/>
        </w:rPr>
        <w:t> </w:t>
      </w:r>
      <w:r>
        <w:rPr>
          <w:i/>
          <w:iCs/>
          <w:color w:val="000000"/>
          <w:sz w:val="27"/>
          <w:szCs w:val="27"/>
        </w:rPr>
        <w:t>свистящих</w:t>
      </w:r>
      <w:r>
        <w:rPr>
          <w:color w:val="000000"/>
          <w:sz w:val="27"/>
          <w:szCs w:val="27"/>
        </w:rPr>
        <w:t> (С, 3, Ц) – </w:t>
      </w:r>
      <w:r>
        <w:rPr>
          <w:i/>
          <w:iCs/>
          <w:color w:val="000000"/>
          <w:sz w:val="27"/>
          <w:szCs w:val="27"/>
        </w:rPr>
        <w:t>шипящих</w:t>
      </w:r>
      <w:r>
        <w:rPr>
          <w:color w:val="000000"/>
          <w:sz w:val="27"/>
          <w:szCs w:val="27"/>
        </w:rPr>
        <w:t> (Ш, Ж, Ч, Щ);</w:t>
      </w:r>
      <w:r>
        <w:rPr>
          <w:color w:val="000000"/>
        </w:rPr>
        <w:t> </w:t>
      </w:r>
      <w:r>
        <w:rPr>
          <w:i/>
          <w:iCs/>
          <w:color w:val="000000"/>
          <w:sz w:val="27"/>
          <w:szCs w:val="27"/>
        </w:rPr>
        <w:t>сонорных согласных</w:t>
      </w:r>
      <w:r>
        <w:rPr>
          <w:color w:val="000000"/>
          <w:sz w:val="27"/>
          <w:szCs w:val="27"/>
        </w:rPr>
        <w:t> (Р, РЬ – Л, ЛЬ) и Й.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Самым важным в данном процессе является подчёркивание всеми возможными способами имеющихся между этими звуками различий.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Внимание ребёнка сначала нужно привлечь к различению в положении органов артикуляции (хотя бы видимых – губы, язык, рот), а затем как можно ярче подчеркнуть разницу в звучании звуков. Для этого лучше всего отождествить речевые звуки с теми звуками, которые часто приходится слышать в природе (звук [з] писк комара, звук [ж] жужжание жука).</w:t>
      </w:r>
    </w:p>
    <w:p w:rsidR="001863B5" w:rsidRDefault="001863B5" w:rsidP="001863B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 xml:space="preserve">Забота о своевременном исчезновении «возрастного косноязычия» (устранение предпосылок </w:t>
      </w:r>
      <w:proofErr w:type="spellStart"/>
      <w:r>
        <w:rPr>
          <w:color w:val="000000"/>
          <w:sz w:val="27"/>
          <w:szCs w:val="27"/>
          <w:u w:val="single"/>
        </w:rPr>
        <w:t>артикуляторно</w:t>
      </w:r>
      <w:proofErr w:type="spellEnd"/>
      <w:r>
        <w:rPr>
          <w:color w:val="000000"/>
          <w:sz w:val="27"/>
          <w:szCs w:val="27"/>
          <w:u w:val="single"/>
        </w:rPr>
        <w:t xml:space="preserve">-акустической </w:t>
      </w:r>
      <w:proofErr w:type="spellStart"/>
      <w:r>
        <w:rPr>
          <w:color w:val="000000"/>
          <w:sz w:val="27"/>
          <w:szCs w:val="27"/>
          <w:u w:val="single"/>
        </w:rPr>
        <w:t>дисграфии</w:t>
      </w:r>
      <w:proofErr w:type="spellEnd"/>
      <w:r>
        <w:rPr>
          <w:color w:val="000000"/>
          <w:sz w:val="27"/>
          <w:szCs w:val="27"/>
          <w:u w:val="single"/>
        </w:rPr>
        <w:t>)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Звуковые замены в речи ребёнка «нормальны» только до определённого возраста, и они обязательно должны исчезнуть не позднее, чем к пяти-шести годам. Наиболее частой причиной «задержанного возрастного косноязычия», является недостаточно чёткое различение ребёнком тех или иных звуков речи на слух. Ведь правильным звукопроизношением ребёнок овладевает по подражанию, причём ориентируясь в основном на слуховое восприятие звука, а не на его артикуляцию. Поэтому коррекционно-профилактическую работу нужно начинать с развития слуховой дифференциации звуков с опорой на более сохранные функции (смотри выше). Когда в речи детей наблюдается искажённое произношение звуков (звук [р] произносится «картаво»), то здесь нужно поставить звук. Так как при нечёткой и смазанной артикуляции многих звуков «прощупать» звуковой состав слова будет трудно.</w:t>
      </w:r>
    </w:p>
    <w:p w:rsidR="001863B5" w:rsidRDefault="001863B5" w:rsidP="001863B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 xml:space="preserve">Развитие пространственных представлений и зрительного анализа и синтеза (устранение предпосылок оптической </w:t>
      </w:r>
      <w:proofErr w:type="spellStart"/>
      <w:r>
        <w:rPr>
          <w:color w:val="000000"/>
          <w:sz w:val="27"/>
          <w:szCs w:val="27"/>
          <w:u w:val="single"/>
        </w:rPr>
        <w:t>дисграфии</w:t>
      </w:r>
      <w:proofErr w:type="spellEnd"/>
      <w:r>
        <w:rPr>
          <w:color w:val="000000"/>
          <w:sz w:val="27"/>
          <w:szCs w:val="27"/>
          <w:u w:val="single"/>
        </w:rPr>
        <w:t>).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Профилактика оптической </w:t>
      </w:r>
      <w:proofErr w:type="spellStart"/>
      <w:r>
        <w:rPr>
          <w:color w:val="000000"/>
          <w:sz w:val="27"/>
          <w:szCs w:val="27"/>
        </w:rPr>
        <w:t>дисграфии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должна  быть</w:t>
      </w:r>
      <w:proofErr w:type="gramEnd"/>
      <w:r>
        <w:rPr>
          <w:color w:val="000000"/>
          <w:sz w:val="27"/>
          <w:szCs w:val="27"/>
        </w:rPr>
        <w:t xml:space="preserve"> направлена на формирование представлений о форме и величине предметов, ориентировки в правой и левой сторонах пространства; работа над пространственными предлогами; узнавание букв в усложнённых условиях.</w:t>
      </w:r>
    </w:p>
    <w:p w:rsidR="001863B5" w:rsidRDefault="001863B5" w:rsidP="001863B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 xml:space="preserve">Обогащение словарного запаса и забота о правильном формировании грамматического строя речи (устранение предпосылок </w:t>
      </w:r>
      <w:proofErr w:type="spellStart"/>
      <w:r>
        <w:rPr>
          <w:color w:val="000000"/>
          <w:sz w:val="27"/>
          <w:szCs w:val="27"/>
          <w:u w:val="single"/>
        </w:rPr>
        <w:t>аграмматической</w:t>
      </w:r>
      <w:proofErr w:type="spellEnd"/>
      <w:r>
        <w:rPr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color w:val="000000"/>
          <w:sz w:val="27"/>
          <w:szCs w:val="27"/>
          <w:u w:val="single"/>
        </w:rPr>
        <w:t>дисграфии</w:t>
      </w:r>
      <w:proofErr w:type="spellEnd"/>
      <w:r>
        <w:rPr>
          <w:color w:val="000000"/>
          <w:sz w:val="27"/>
          <w:szCs w:val="27"/>
          <w:u w:val="single"/>
        </w:rPr>
        <w:t>)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Для обеспечения полноценного формирования грамматического строя речи у детей с предпосылками </w:t>
      </w:r>
      <w:proofErr w:type="spellStart"/>
      <w:r>
        <w:rPr>
          <w:color w:val="000000"/>
          <w:sz w:val="27"/>
          <w:szCs w:val="27"/>
        </w:rPr>
        <w:t>аграмматической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дисграфии</w:t>
      </w:r>
      <w:proofErr w:type="spellEnd"/>
      <w:r>
        <w:rPr>
          <w:color w:val="000000"/>
          <w:sz w:val="27"/>
          <w:szCs w:val="27"/>
        </w:rPr>
        <w:t xml:space="preserve"> необходимо решить следующие задачи: помочь ребёнку усвоить основное смысловое значение каждой конкретной грамматической формы; научить ребёнка самостоятельно образовывать грамматические формы (в том числе и малознакомых словах) по заданному образцу, то есть по аналогии; дать ребёнку достаточно много однотипных образцов правильных грамматических форм, что значительно облегчит для него их усвоение.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 ребёнка обязательно должно быть сформировано умение быстро и правильно подбирать однокоренные слова, связанные друг с другом по смыслу, а не просто </w:t>
      </w:r>
      <w:r>
        <w:rPr>
          <w:color w:val="000000"/>
          <w:sz w:val="27"/>
          <w:szCs w:val="27"/>
        </w:rPr>
        <w:lastRenderedPageBreak/>
        <w:t>«похожие» по своей внешней форме. Уточняются названия многих предметов, действий, признаков. Ребёнок должен знать не только названия обобщающих понятий, но и уметь называть хотя бы несколько пород деревьев, видов животных, предметов одежды и т.д.</w:t>
      </w:r>
    </w:p>
    <w:p w:rsidR="001863B5" w:rsidRDefault="001863B5" w:rsidP="001863B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 xml:space="preserve">Устранение предпосылок </w:t>
      </w:r>
      <w:proofErr w:type="spellStart"/>
      <w:r>
        <w:rPr>
          <w:color w:val="000000"/>
          <w:sz w:val="27"/>
          <w:szCs w:val="27"/>
          <w:u w:val="single"/>
        </w:rPr>
        <w:t>дисграфии</w:t>
      </w:r>
      <w:proofErr w:type="spellEnd"/>
      <w:r>
        <w:rPr>
          <w:color w:val="000000"/>
          <w:sz w:val="27"/>
          <w:szCs w:val="27"/>
          <w:u w:val="single"/>
        </w:rPr>
        <w:t xml:space="preserve"> на почве </w:t>
      </w:r>
      <w:proofErr w:type="spellStart"/>
      <w:r>
        <w:rPr>
          <w:color w:val="000000"/>
          <w:sz w:val="27"/>
          <w:szCs w:val="27"/>
          <w:u w:val="single"/>
        </w:rPr>
        <w:t>несформированности</w:t>
      </w:r>
      <w:proofErr w:type="spellEnd"/>
      <w:r>
        <w:rPr>
          <w:color w:val="000000"/>
          <w:sz w:val="27"/>
          <w:szCs w:val="27"/>
          <w:u w:val="single"/>
        </w:rPr>
        <w:t xml:space="preserve"> фонематического анализа и синтеза слов.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должен овладеть следующими видами </w:t>
      </w:r>
      <w:r>
        <w:rPr>
          <w:i/>
          <w:iCs/>
          <w:color w:val="000000"/>
          <w:sz w:val="27"/>
          <w:szCs w:val="27"/>
        </w:rPr>
        <w:t>звукового анализа и синтеза</w:t>
      </w:r>
      <w:r>
        <w:rPr>
          <w:color w:val="000000"/>
          <w:sz w:val="27"/>
          <w:szCs w:val="27"/>
        </w:rPr>
        <w:t>: узнавание звука на фоне слова; определение примерного места звука в слове по принципу: в начале, в середине или в конце слова находится заданный звук; выделение звука из начала и конца слова; узнавание слова по отдельно предъявленным звукам (то есть синтезирование его из этих звуков).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Таким образом, подготовка детей к школе является сегодня одним из важнейших направлений в работе детского сада с детьми старшего дошкольного возраста. И внутри такой подготовки для педагога важно, с одной стороны, помочь ребенку овладеть навыками и умениями, которые понадобятся ему в первом классе, с другой стороны, удержаться от использования сугубо школьных, учительских методов ведения занятия. И тогда профилактика </w:t>
      </w:r>
      <w:proofErr w:type="spellStart"/>
      <w:r>
        <w:rPr>
          <w:color w:val="000000"/>
          <w:sz w:val="27"/>
          <w:szCs w:val="27"/>
        </w:rPr>
        <w:t>дисграфии</w:t>
      </w:r>
      <w:proofErr w:type="spellEnd"/>
      <w:r>
        <w:rPr>
          <w:color w:val="000000"/>
          <w:sz w:val="27"/>
          <w:szCs w:val="27"/>
        </w:rPr>
        <w:t xml:space="preserve"> в дошкольном возрасте за счёт устранения её предпосылок позволит направить в школу подготовленного ребёнка.</w:t>
      </w:r>
    </w:p>
    <w:p w:rsidR="001863B5" w:rsidRDefault="001863B5" w:rsidP="001863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74310" w:rsidRDefault="00574310"/>
    <w:sectPr w:rsidR="00574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A5690"/>
    <w:multiLevelType w:val="multilevel"/>
    <w:tmpl w:val="247C1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94554"/>
    <w:multiLevelType w:val="multilevel"/>
    <w:tmpl w:val="EC1CB6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F6451"/>
    <w:multiLevelType w:val="multilevel"/>
    <w:tmpl w:val="A366F8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847D88"/>
    <w:multiLevelType w:val="multilevel"/>
    <w:tmpl w:val="26829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9115B3"/>
    <w:multiLevelType w:val="multilevel"/>
    <w:tmpl w:val="61A46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795751"/>
    <w:multiLevelType w:val="multilevel"/>
    <w:tmpl w:val="1EB699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EE0A5E"/>
    <w:multiLevelType w:val="multilevel"/>
    <w:tmpl w:val="C3E490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C4"/>
    <w:rsid w:val="001863B5"/>
    <w:rsid w:val="00574310"/>
    <w:rsid w:val="0099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24225-548A-4AAF-AA8C-F140BED6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5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1465</Words>
  <Characters>8356</Characters>
  <Application>Microsoft Office Word</Application>
  <DocSecurity>0</DocSecurity>
  <Lines>69</Lines>
  <Paragraphs>19</Paragraphs>
  <ScaleCrop>false</ScaleCrop>
  <Company/>
  <LinksUpToDate>false</LinksUpToDate>
  <CharactersWithSpaces>9802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2020-05-27T17:04:00Z</dcterms:created>
  <dcterms:modified xsi:type="dcterms:W3CDTF">2020-05-27T17:04:00Z</dcterms:modified>
</cp:coreProperties>
</file>